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180" w:type="dxa"/>
        </w:tblCellMar>
        <w:tblBorders>
          <w:bottom w:val="single" w:sz="12" w:color="52676b"/>
        </w:tblBorders>
      </w:tblPr>
      <w:tr>
        <w:trPr>
          <w:cantSplit w:val="1"/>
        </w:trPr>
        <w:tc>
          <w:tcPr>
            <w:tcW w:w="10106" w:type="dxa"/>
            <w:vAlign w:val="top"/>
            <w:noWrap/>
          </w:tcPr>
          <w:tbl>
            <w:tblGrid>
              <w:gridCol w:w="8166" w:type="dxa"/>
              <w:gridCol w:w="240" w:type="dxa"/>
              <w:gridCol w:w="1700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8166" w:type="dxa"/>
                  <w:vAlign w:val="top"/>
                  <w:noWrap/>
                </w:tcPr>
                <w:p>
                  <w:pPr>
                    <w:keepNext w:val="1"/>
                    <w:jc w:val="left"/>
                    <w:spacing w:after="110" w:line="700" w:lineRule="exact"/>
                  </w:pPr>
                  <w:r>
                    <w:rPr>
                      <w:rFonts w:ascii="Arial" w:hAnsi="Arial" w:eastAsia="Arial" w:cs="Arial"/>
                      <w:color w:val="172033"/>
                      <w:sz w:val="56"/>
                      <w:szCs w:val="56"/>
                      <w:b w:val="1"/>
                      <w:bCs w:val="1"/>
                    </w:rPr>
                    <w:t xml:space="preserve">Морозова Александра</w:t>
                  </w:r>
                </w:p>
                <w:p>
                  <w:pPr>
                    <w:jc w:val="left"/>
                    <w:spacing w:after="120" w:line="340" w:lineRule="exact"/>
                  </w:pPr>
                  <w:r>
                    <w:rPr>
                      <w:rFonts w:ascii="Arial" w:hAnsi="Arial" w:eastAsia="Arial" w:cs="Arial"/>
                      <w:color w:val="52676b"/>
                      <w:sz w:val="26"/>
                      <w:szCs w:val="26"/>
                    </w:rPr>
                    <w:t xml:space="preserve">Руководитель проектов</w:t>
                  </w:r>
                </w:p>
              </w:tc>
              <w:tc>
                <w:tcPr>
                  <w:tcW w:w="240" w:type="dxa"/>
                  <w:vAlign w:val="top"/>
                  <w:noWrap/>
                </w:tcPr>
                <w:p/>
              </w:tc>
              <w:tc>
                <w:tcPr>
                  <w:tcW w:w="1700" w:type="dxa"/>
                  <w:vAlign w:val="top"/>
                  <w:noWrap/>
                </w:tcPr>
                <w:p>
                  <w:pPr>
                    <w:jc w:val="center"/>
                  </w:pPr>
                  <w:r>
                    <w:pict>
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</w:tr>
          </w:tbl>
          <w:p/>
        </w:tc>
      </w:tr>
    </w:tbl>
    <w:p>
      <w:pPr>
        <w:spacing w:after="60" w:line="280" w:lineRule="auto"/>
      </w:pPr>
      <w:pPr>
        <w:rPr>
          <w:sz w:val="4"/>
          <w:szCs w:val="4"/>
        </w:rPr>
      </w:pPr>
    </w:p>
    <w:tbl>
      <w:tblGrid>
        <w:gridCol w:w="6746" w:type="dxa"/>
        <w:gridCol w:w="360" w:type="dxa"/>
        <w:gridCol w:w="3000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6746" w:type="dxa"/>
            <w:vAlign w:val="top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676b"/>
                      <w:sz w:val="22"/>
                      <w:szCs w:val="22"/>
                      <w:b w:val="1"/>
                      <w:bCs w:val="1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52676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52676b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52676b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676b"/>
                      <w:sz w:val="22"/>
                      <w:szCs w:val="22"/>
                      <w:b w:val="1"/>
                      <w:bCs w:val="1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52676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52676b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676b"/>
                      <w:sz w:val="22"/>
                      <w:szCs w:val="22"/>
                      <w:b w:val="1"/>
                      <w:bCs w:val="1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52676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52676b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676b"/>
                      <w:sz w:val="22"/>
                      <w:szCs w:val="22"/>
                      <w:b w:val="1"/>
                      <w:bCs w:val="1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52676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Управление проектами · Продуктовая аналитика · Планирование бюджета · Agile и Scrum · SQL · Переговоры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676b"/>
                      <w:sz w:val="22"/>
                      <w:szCs w:val="22"/>
                      <w:b w:val="1"/>
                      <w:bCs w:val="1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52676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Кейсы запуска клиентского кабинета и сервиса онлайн-записи: от исследования до первых результатов.</w:t>
            </w:r>
          </w:p>
        </w:tc>
        <w:tc>
          <w:tcPr>
            <w:tcW w:w="360" w:type="dxa"/>
            <w:noWrap/>
          </w:tcPr>
          <w:p/>
        </w:tc>
        <w:tc>
          <w:tcPr>
            <w:tcW w:w="3000" w:type="dxa"/>
            <w:tcMar>
              <w:top w:w="220" w:type="dxa"/>
              <w:start w:w="220" w:type="dxa"/>
              <w:bottom w:w="220" w:type="dxa"/>
              <w:end w:w="220" w:type="dxa"/>
            </w:tcMar>
            <w:vAlign w:val="top"/>
            <w:tcBorders>
              <w:left w:val="single" w:sz="10" w:color="52676b"/>
            </w:tcBorders>
            <w:shd w:val="clear" w:fill="FFFFFF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jc w:val="left"/>
              <w:spacing w:before="220" w:after="0"/>
            </w:pPr>
            <w:r>
              <w:pict>
                <v:shape type="#_x0000_t75" stroked="f" style="width:12pt; height:1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52676b"/>
                <w:sz w:val="20"/>
                <w:szCs w:val="20"/>
                <w:b w:val="1"/>
                <w:bCs w:val="1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CCD4DA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+7 999 123-45-67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alexandra@example.com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Москва</w:t>
            </w: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676b"/>
                      <w:sz w:val="20"/>
                      <w:szCs w:val="20"/>
                      <w:b w:val="1"/>
                      <w:bCs w:val="1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Немецкий — A2 — базовый</w:t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Русский — Родной</w:t>
            </w: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676b"/>
                      <w:sz w:val="20"/>
                      <w:szCs w:val="20"/>
                      <w:b w:val="1"/>
                      <w:bCs w:val="1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15 июня 1992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Россия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  <w:b w:val="1"/>
                      <w:bCs w:val="1"/>
                    </w:rPr>
                    <w:t xml:space="preserve">Переезд: </w:t>
                  </w: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Возможен переезд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676b"/>
                      <w:sz w:val="20"/>
                      <w:szCs w:val="20"/>
                      <w:b w:val="1"/>
                      <w:bCs w:val="1"/>
                    </w:rPr>
                    <w:t xml:space="preserve">  Рекомендации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  <w:b w:val="1"/>
                      <w:bCs w:val="1"/>
                    </w:rPr>
                    <w:t xml:space="preserve">Контактное лицо: </w:t>
                  </w: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Анна Петрова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  <w:b w:val="1"/>
                      <w:bCs w:val="1"/>
                    </w:rPr>
                    <w:t xml:space="preserve">Компания: </w:t>
                  </w: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Студия цифровых решений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  <w:b w:val="1"/>
                      <w:bCs w:val="1"/>
                    </w:rPr>
                    <w:t xml:space="preserve">Email: </w:t>
                  </w: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anna@example.com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  <w:b w:val="1"/>
                      <w:bCs w:val="1"/>
                    </w:rPr>
                    <w:t xml:space="preserve">Телефон: </w:t>
                  </w: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+7 999 234-56-78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sectPr>
      <w:footerReference w:type="default" r:id="rId19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2026-10-19T21:24:44+05:00</dcterms:created>
  <dcterms:modified xsi:type="dcterms:W3CDTF">2026-10-19T21:24:44+05:00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