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tcBorders>
                    <w:bottom w:val="single" w:sz="12" w:color="776353"/>
                  </w:tcBorders>
                  <w:shd w:val="clear" w:fill="FFFFFF"/>
                  <w:noWrap/>
                </w:tcPr>
                <w:tbl>
                  <w:tblGrid>
                    <w:gridCol w:w="7666" w:type="dxa"/>
                    <w:gridCol w:w="240" w:type="dxa"/>
                    <w:gridCol w:w="1800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76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Georgia" w:hAnsi="Georgia" w:eastAsia="Georgia" w:cs="Georgia"/>
                            <w:color w:val="463B33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776353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18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90pt; height:108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77635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855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2022</w:t>
                        </w:r>
                      </w:p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— н. в.</w:t>
                        </w:r>
                      </w:p>
                    </w:tc>
                    <w:tc>
                      <w:tcPr>
                        <w:tcW w:w="855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Студия цифровых решений</w:t>
                        </w:r>
                      </w:p>
                      <w:p>
                        <w:pPr>
                          <w:keepNext w:val="1"/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776353"/>
                            <w:sz w:val="20"/>
                            <w:szCs w:val="20"/>
                          </w:rPr>
                          <w:t xml:space="preserve">Руководитель проектов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Обязанности: </w:t>
                        </w: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Планирование запусков и управление командой.</w:t>
                        </w:r>
                        <w:br/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Анализ метрик и приоритизация задач.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Достижения: </w:t>
                        </w: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Запустила три продукта, сократила срок обработки заявок на 25%.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1150" w:type="dxa"/>
              <w:gridCol w:w="855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100" w:type="dxa"/>
              </w:tblCellMar>
            </w:tblPr>
            <w:tr>
              <w:trPr/>
              <w:tc>
                <w:tcPr>
                  <w:tcW w:w="1150" w:type="dxa"/>
                  <w:noWrap/>
                </w:tcPr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— 2022</w:t>
                  </w:r>
                </w:p>
              </w:tc>
              <w:tc>
                <w:tcPr>
                  <w:tcW w:w="8556" w:type="dxa"/>
                  <w:tcMar>
                    <w:start w:w="180" w:type="dxa"/>
                  </w:tcMar>
                  <w:tcBorders>
                    <w:left w:val="single" w:sz="5" w:color="D4D4D8"/>
                  </w:tcBorders>
                  <w:noWrap/>
                </w:tcPr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Продуктовая лаборатория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776353"/>
                      <w:sz w:val="20"/>
                      <w:szCs w:val="20"/>
                    </w:rPr>
                    <w:t xml:space="preserve">Бизнес-аналитик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Исследование потребностей пользователей.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Проектирование клиентских сервисов.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Упростила оформление заказов и повысила конверсию на 18%.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77635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855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2019</w:t>
                        </w:r>
                      </w:p>
                    </w:tc>
                    <w:tc>
                      <w:tcPr>
                        <w:tcW w:w="855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Высшая школа экономики</w:t>
                        </w:r>
                      </w:p>
                      <w:p>
                        <w:pPr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776353"/>
                            <w:sz w:val="20"/>
                            <w:szCs w:val="20"/>
                          </w:rPr>
                          <w:t xml:space="preserve">Бизнес-информатика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77635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855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2023</w:t>
                        </w:r>
                      </w:p>
                    </w:tc>
                    <w:tc>
                      <w:tcPr>
                        <w:tcW w:w="855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Управление продуктом</w:t>
                        </w:r>
                      </w:p>
                      <w:p>
                        <w:pPr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776353"/>
                            <w:sz w:val="20"/>
                            <w:szCs w:val="20"/>
                          </w:rPr>
                          <w:t xml:space="preserve">Практикум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77635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Управление проектами · Продуктовая аналитика · Планирование бюджета · Agile и Scrum · SQL · 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77635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77635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https://example.com/portfolio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7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2026-10-19T21:36:52+05:00</dcterms:created>
  <dcterms:modified xsi:type="dcterms:W3CDTF">2026-10-19T21:36:52+05:00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